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4A45" w14:textId="0F9DB1AB" w:rsidR="004B0322" w:rsidRPr="00506893" w:rsidRDefault="008F2FE8" w:rsidP="00506893">
      <w:pPr>
        <w:pStyle w:val="berschrift1"/>
        <w:spacing w:before="0" w:after="240"/>
        <w:rPr>
          <w:rFonts w:ascii="Arial" w:hAnsi="Arial" w:cs="Arial"/>
          <w:b/>
        </w:rPr>
      </w:pPr>
      <w:r w:rsidRPr="00506893">
        <w:rPr>
          <w:rFonts w:ascii="Arial" w:hAnsi="Arial" w:cs="Arial"/>
          <w:b/>
        </w:rPr>
        <w:t xml:space="preserve">Информация для беженцев из Украины в Саксонии-Анхальт: </w:t>
      </w:r>
      <w:r w:rsidR="008C17FF" w:rsidRPr="008C17FF">
        <w:rPr>
          <w:rFonts w:ascii="Arial" w:hAnsi="Arial" w:cs="Arial"/>
          <w:b/>
          <w:lang w:val="ru-RU"/>
        </w:rPr>
        <w:t>К</w:t>
      </w:r>
      <w:r w:rsidRPr="00506893">
        <w:rPr>
          <w:rFonts w:ascii="Arial" w:hAnsi="Arial" w:cs="Arial"/>
          <w:b/>
        </w:rPr>
        <w:t>онтрольный список для перехода на SGB II</w:t>
      </w:r>
    </w:p>
    <w:p w14:paraId="27C1A2CB" w14:textId="3AA1001D" w:rsidR="008C17FF" w:rsidRPr="001D07BC" w:rsidRDefault="008C17FF" w:rsidP="008C17FF">
      <w:pPr>
        <w:spacing w:after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1D07BC">
        <w:rPr>
          <w:rFonts w:ascii="Arial" w:hAnsi="Arial" w:cs="Arial"/>
          <w:lang w:val="ru-RU"/>
        </w:rPr>
        <w:t xml:space="preserve"> 1 </w:t>
      </w:r>
      <w:r>
        <w:rPr>
          <w:rFonts w:ascii="Arial" w:hAnsi="Arial" w:cs="Arial"/>
          <w:lang w:val="ru-RU"/>
        </w:rPr>
        <w:t>июня</w:t>
      </w:r>
      <w:r w:rsidRPr="001D07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2022 года беженцы из Украины имеют право на базовые пособия в соответствии с Кодексом социального обеспечения </w:t>
      </w:r>
      <w:r w:rsidRPr="00506893">
        <w:rPr>
          <w:rFonts w:ascii="Arial" w:hAnsi="Arial" w:cs="Arial"/>
        </w:rPr>
        <w:t>II</w:t>
      </w:r>
      <w:r w:rsidRPr="001D07BC">
        <w:rPr>
          <w:rFonts w:ascii="Arial" w:hAnsi="Arial" w:cs="Arial"/>
          <w:lang w:val="ru-RU"/>
        </w:rPr>
        <w:t xml:space="preserve"> (</w:t>
      </w:r>
      <w:r w:rsidRPr="00506893">
        <w:rPr>
          <w:rFonts w:ascii="Arial" w:hAnsi="Arial" w:cs="Arial"/>
        </w:rPr>
        <w:t>Sozialgesetzbuch</w:t>
      </w:r>
      <w:r w:rsidRPr="001D07BC">
        <w:rPr>
          <w:rFonts w:ascii="Arial" w:hAnsi="Arial" w:cs="Arial"/>
          <w:lang w:val="ru-RU"/>
        </w:rPr>
        <w:t xml:space="preserve"> </w:t>
      </w:r>
      <w:r w:rsidRPr="00506893">
        <w:rPr>
          <w:rFonts w:ascii="Arial" w:hAnsi="Arial" w:cs="Arial"/>
        </w:rPr>
        <w:t>II</w:t>
      </w:r>
      <w:r w:rsidRPr="001D07BC">
        <w:rPr>
          <w:rFonts w:ascii="Arial" w:hAnsi="Arial" w:cs="Arial"/>
          <w:lang w:val="ru-RU"/>
        </w:rPr>
        <w:t xml:space="preserve">, </w:t>
      </w:r>
      <w:r w:rsidRPr="00506893">
        <w:rPr>
          <w:rFonts w:ascii="Arial" w:hAnsi="Arial" w:cs="Arial"/>
        </w:rPr>
        <w:t>SGB</w:t>
      </w:r>
      <w:r w:rsidRPr="001D07BC">
        <w:rPr>
          <w:rFonts w:ascii="Arial" w:hAnsi="Arial" w:cs="Arial"/>
          <w:lang w:val="ru-RU"/>
        </w:rPr>
        <w:t xml:space="preserve"> </w:t>
      </w:r>
      <w:r w:rsidRPr="00506893">
        <w:rPr>
          <w:rFonts w:ascii="Arial" w:hAnsi="Arial" w:cs="Arial"/>
        </w:rPr>
        <w:t>II</w:t>
      </w:r>
      <w:r w:rsidRPr="001D07BC">
        <w:rPr>
          <w:rFonts w:ascii="Arial" w:hAnsi="Arial" w:cs="Arial"/>
          <w:lang w:val="ru-RU"/>
        </w:rPr>
        <w:t>-</w:t>
      </w:r>
      <w:r w:rsidRPr="00506893">
        <w:rPr>
          <w:rFonts w:ascii="Arial" w:hAnsi="Arial" w:cs="Arial"/>
        </w:rPr>
        <w:t>Leistungen</w:t>
      </w:r>
      <w:r w:rsidRPr="001D07BC">
        <w:rPr>
          <w:rFonts w:ascii="Arial" w:hAnsi="Arial" w:cs="Arial"/>
          <w:lang w:val="ru-RU"/>
        </w:rPr>
        <w:t>).</w:t>
      </w:r>
      <w:r>
        <w:rPr>
          <w:rFonts w:ascii="Arial" w:hAnsi="Arial" w:cs="Arial"/>
          <w:lang w:val="ru-RU"/>
        </w:rPr>
        <w:t xml:space="preserve"> Местный Центр занятости поможет вам в обеспечении средств к существованию и трудоустройству. Выплаты </w:t>
      </w:r>
      <w:r w:rsidRPr="00506893">
        <w:rPr>
          <w:rFonts w:ascii="Arial" w:hAnsi="Arial" w:cs="Arial"/>
        </w:rPr>
        <w:t>SGB</w:t>
      </w:r>
      <w:r w:rsidRPr="001D07BC">
        <w:rPr>
          <w:rFonts w:ascii="Arial" w:hAnsi="Arial" w:cs="Arial"/>
          <w:lang w:val="ru-RU"/>
        </w:rPr>
        <w:t xml:space="preserve"> </w:t>
      </w:r>
      <w:r w:rsidRPr="00506893">
        <w:rPr>
          <w:rFonts w:ascii="Arial" w:hAnsi="Arial" w:cs="Arial"/>
        </w:rPr>
        <w:t>II</w:t>
      </w:r>
      <w:r w:rsidRPr="001D07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зависят от каждого конкретного случая. </w:t>
      </w:r>
    </w:p>
    <w:p w14:paraId="2166FA49" w14:textId="4B6283FC" w:rsidR="00E42540" w:rsidRPr="008C17FF" w:rsidRDefault="008C17FF" w:rsidP="00506893">
      <w:pPr>
        <w:spacing w:after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Беженцы из Украины, которые ранее получали льготы для лиц, ищущих убежища (</w:t>
      </w:r>
      <w:r w:rsidRPr="00506893">
        <w:rPr>
          <w:rFonts w:ascii="Arial" w:hAnsi="Arial" w:cs="Arial"/>
        </w:rPr>
        <w:t>Asylbewerberleistungen</w:t>
      </w:r>
      <w:r>
        <w:rPr>
          <w:rFonts w:ascii="Arial" w:hAnsi="Arial" w:cs="Arial"/>
          <w:lang w:val="ru-RU"/>
        </w:rPr>
        <w:t xml:space="preserve">), не должны подавать новое заявление. Это происходит автоматически. Однако в Центре занятости потребуется дополнительная информация. При подготовке перечисленные ниже пункты уже должны быть выполнены. </w:t>
      </w:r>
    </w:p>
    <w:p w14:paraId="68AA40E7" w14:textId="2130D8AF" w:rsidR="005B5500" w:rsidRPr="00506893" w:rsidRDefault="005B5500" w:rsidP="00506893">
      <w:pP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Право на </w:t>
      </w:r>
      <w:r w:rsidR="008C17FF">
        <w:rPr>
          <w:rFonts w:ascii="Arial" w:hAnsi="Arial" w:cs="Arial"/>
          <w:lang w:val="ru-RU"/>
        </w:rPr>
        <w:t>пособие</w:t>
      </w:r>
      <w:r w:rsidRPr="00506893">
        <w:rPr>
          <w:rFonts w:ascii="Arial" w:hAnsi="Arial" w:cs="Arial"/>
        </w:rPr>
        <w:t xml:space="preserve"> имеют украинские беженцы, которые уже имеют фиктивное свидетельство</w:t>
      </w:r>
      <w:r w:rsidR="008C17FF">
        <w:rPr>
          <w:rFonts w:ascii="Arial" w:hAnsi="Arial" w:cs="Arial"/>
          <w:lang w:val="ru-RU"/>
        </w:rPr>
        <w:t xml:space="preserve"> (</w:t>
      </w:r>
      <w:r w:rsidR="008C17FF" w:rsidRPr="00506893">
        <w:rPr>
          <w:rFonts w:ascii="Arial" w:hAnsi="Arial" w:cs="Arial"/>
        </w:rPr>
        <w:t>Fiktionsbescheinigung</w:t>
      </w:r>
      <w:r w:rsidR="008C17FF">
        <w:rPr>
          <w:rFonts w:ascii="Arial" w:hAnsi="Arial" w:cs="Arial"/>
          <w:lang w:val="ru-RU"/>
        </w:rPr>
        <w:t>)</w:t>
      </w:r>
      <w:r w:rsidRPr="00506893">
        <w:rPr>
          <w:rFonts w:ascii="Arial" w:hAnsi="Arial" w:cs="Arial"/>
        </w:rPr>
        <w:t xml:space="preserve"> до 1 июня 2022 года или которые уже получили вид на жительство в соответствии с § 24 пункт 1 Закона о проживании</w:t>
      </w:r>
      <w:r w:rsidR="008D67C3">
        <w:rPr>
          <w:rFonts w:ascii="Arial" w:hAnsi="Arial" w:cs="Arial"/>
          <w:lang w:val="ru-RU"/>
        </w:rPr>
        <w:t xml:space="preserve"> (</w:t>
      </w:r>
      <w:r w:rsidR="008D67C3" w:rsidRPr="00506893">
        <w:rPr>
          <w:rFonts w:ascii="Arial" w:hAnsi="Arial" w:cs="Arial"/>
        </w:rPr>
        <w:t>§</w:t>
      </w:r>
      <w:r w:rsidR="008D67C3">
        <w:rPr>
          <w:rFonts w:ascii="Arial" w:hAnsi="Arial" w:cs="Arial"/>
        </w:rPr>
        <w:t xml:space="preserve"> </w:t>
      </w:r>
      <w:r w:rsidR="008D67C3" w:rsidRPr="00506893">
        <w:rPr>
          <w:rFonts w:ascii="Arial" w:hAnsi="Arial" w:cs="Arial"/>
        </w:rPr>
        <w:t>24 Abs. 1 Aufenthaltsgesetz</w:t>
      </w:r>
      <w:r w:rsidR="008D67C3">
        <w:rPr>
          <w:rFonts w:ascii="Arial" w:hAnsi="Arial" w:cs="Arial"/>
          <w:lang w:val="ru-RU"/>
        </w:rPr>
        <w:t>)</w:t>
      </w:r>
      <w:r w:rsidRPr="00506893">
        <w:rPr>
          <w:rFonts w:ascii="Arial" w:hAnsi="Arial" w:cs="Arial"/>
        </w:rPr>
        <w:t>. Эти документы выдаются компетентными иммиграционными властями.</w:t>
      </w:r>
    </w:p>
    <w:p w14:paraId="0981825C" w14:textId="17E3578B" w:rsidR="008C17FF" w:rsidRPr="00A51A63" w:rsidRDefault="008C17FF" w:rsidP="008C17FF">
      <w:pPr>
        <w:spacing w:after="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Как правило, Ц</w:t>
      </w:r>
      <w:r w:rsidRPr="00506893">
        <w:rPr>
          <w:rFonts w:ascii="Arial" w:hAnsi="Arial" w:cs="Arial"/>
        </w:rPr>
        <w:t xml:space="preserve">ентр занятости </w:t>
      </w:r>
      <w:r>
        <w:rPr>
          <w:rFonts w:ascii="Arial" w:hAnsi="Arial" w:cs="Arial"/>
          <w:lang w:val="ru-RU"/>
        </w:rPr>
        <w:t>несет</w:t>
      </w:r>
      <w:r w:rsidRPr="00506893">
        <w:rPr>
          <w:rFonts w:ascii="Arial" w:hAnsi="Arial" w:cs="Arial"/>
        </w:rPr>
        <w:t xml:space="preserve"> ответственность за обеспечение средств к существованию только </w:t>
      </w:r>
      <w:r>
        <w:rPr>
          <w:rFonts w:ascii="Arial" w:hAnsi="Arial" w:cs="Arial"/>
          <w:lang w:val="ru-RU"/>
        </w:rPr>
        <w:t>с</w:t>
      </w:r>
      <w:r w:rsidRPr="00506893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месяца, по</w:t>
      </w:r>
      <w:r w:rsidRPr="00506893">
        <w:rPr>
          <w:rFonts w:ascii="Arial" w:hAnsi="Arial" w:cs="Arial"/>
        </w:rPr>
        <w:t xml:space="preserve">следующего за </w:t>
      </w:r>
      <w:r>
        <w:rPr>
          <w:rFonts w:ascii="Arial" w:hAnsi="Arial" w:cs="Arial"/>
          <w:lang w:val="ru-RU"/>
        </w:rPr>
        <w:t xml:space="preserve">месяцем </w:t>
      </w:r>
      <w:r w:rsidRPr="00506893">
        <w:rPr>
          <w:rFonts w:ascii="Arial" w:hAnsi="Arial" w:cs="Arial"/>
        </w:rPr>
        <w:t>выдач</w:t>
      </w:r>
      <w:r>
        <w:rPr>
          <w:rFonts w:ascii="Arial" w:hAnsi="Arial" w:cs="Arial"/>
          <w:lang w:val="ru-RU"/>
        </w:rPr>
        <w:t>и фиктивного свидетельства</w:t>
      </w:r>
      <w:r w:rsidRPr="00506893"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 xml:space="preserve"> Поэтому, е</w:t>
      </w:r>
      <w:r w:rsidR="005B5500" w:rsidRPr="00506893">
        <w:rPr>
          <w:rFonts w:ascii="Arial" w:hAnsi="Arial" w:cs="Arial"/>
        </w:rPr>
        <w:t xml:space="preserve">сли </w:t>
      </w:r>
      <w:r>
        <w:rPr>
          <w:rFonts w:ascii="Arial" w:hAnsi="Arial" w:cs="Arial"/>
          <w:lang w:val="ru-RU"/>
        </w:rPr>
        <w:t>ваше фиктивное свидетельство</w:t>
      </w:r>
      <w:r w:rsidR="008D67C3" w:rsidRPr="008D67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будет получено </w:t>
      </w:r>
      <w:r w:rsidR="005B5500" w:rsidRPr="00506893">
        <w:rPr>
          <w:rFonts w:ascii="Arial" w:hAnsi="Arial" w:cs="Arial"/>
        </w:rPr>
        <w:t>после 1 июня 2022 г</w:t>
      </w:r>
      <w:r>
        <w:rPr>
          <w:rFonts w:ascii="Arial" w:hAnsi="Arial" w:cs="Arial"/>
          <w:lang w:val="ru-RU"/>
        </w:rPr>
        <w:t>ода</w:t>
      </w:r>
      <w:r w:rsidR="005B5500" w:rsidRPr="0050689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 xml:space="preserve">то вам необходимо подать отдельное заявление в Центр занятости. </w:t>
      </w:r>
    </w:p>
    <w:p w14:paraId="63EE0C9F" w14:textId="554229BC" w:rsidR="008C17FF" w:rsidRPr="00560195" w:rsidRDefault="00E4675B" w:rsidP="00506893">
      <w:pPr>
        <w:spacing w:after="240"/>
        <w:rPr>
          <w:rFonts w:ascii="Arial" w:hAnsi="Arial" w:cs="Arial"/>
          <w:lang w:val="de-DE"/>
        </w:rPr>
      </w:pPr>
      <w:r w:rsidRPr="00506893">
        <w:rPr>
          <w:rFonts w:ascii="Arial" w:hAnsi="Arial" w:cs="Arial"/>
        </w:rPr>
        <w:t>Органы по выплате пособий лицам, ищущим убежища, продолж</w:t>
      </w:r>
      <w:r w:rsidR="008C17FF">
        <w:rPr>
          <w:rFonts w:ascii="Arial" w:hAnsi="Arial" w:cs="Arial"/>
          <w:lang w:val="ru-RU"/>
        </w:rPr>
        <w:t>а</w:t>
      </w:r>
      <w:r w:rsidRPr="00506893">
        <w:rPr>
          <w:rFonts w:ascii="Arial" w:hAnsi="Arial" w:cs="Arial"/>
        </w:rPr>
        <w:t>т поддерживать беженцев из Украины</w:t>
      </w:r>
      <w:r w:rsidR="008C17FF">
        <w:rPr>
          <w:rFonts w:ascii="Arial" w:hAnsi="Arial" w:cs="Arial"/>
          <w:lang w:val="ru-RU"/>
        </w:rPr>
        <w:t xml:space="preserve"> до тех пор</w:t>
      </w:r>
      <w:r w:rsidRPr="00506893">
        <w:rPr>
          <w:rFonts w:ascii="Arial" w:hAnsi="Arial" w:cs="Arial"/>
        </w:rPr>
        <w:t xml:space="preserve">, </w:t>
      </w:r>
      <w:r w:rsidR="008C17FF">
        <w:rPr>
          <w:rFonts w:ascii="Arial" w:hAnsi="Arial" w:cs="Arial"/>
          <w:lang w:val="ru-RU"/>
        </w:rPr>
        <w:t>п</w:t>
      </w:r>
      <w:r w:rsidRPr="00506893">
        <w:rPr>
          <w:rFonts w:ascii="Arial" w:hAnsi="Arial" w:cs="Arial"/>
        </w:rPr>
        <w:t xml:space="preserve">ока </w:t>
      </w:r>
      <w:r w:rsidR="008C17FF">
        <w:rPr>
          <w:rFonts w:ascii="Arial" w:hAnsi="Arial" w:cs="Arial"/>
          <w:lang w:val="ru-RU"/>
        </w:rPr>
        <w:t>Ц</w:t>
      </w:r>
      <w:r w:rsidRPr="00506893">
        <w:rPr>
          <w:rFonts w:ascii="Arial" w:hAnsi="Arial" w:cs="Arial"/>
        </w:rPr>
        <w:t xml:space="preserve">ентр занятости </w:t>
      </w:r>
      <w:r w:rsidR="008C17FF">
        <w:rPr>
          <w:rFonts w:ascii="Arial" w:hAnsi="Arial" w:cs="Arial"/>
          <w:lang w:val="ru-RU"/>
        </w:rPr>
        <w:t>не возьмет на себя полностью выплату пособий</w:t>
      </w:r>
      <w:r w:rsidRPr="00506893">
        <w:rPr>
          <w:rFonts w:ascii="Arial" w:hAnsi="Arial" w:cs="Arial"/>
        </w:rPr>
        <w:t xml:space="preserve">. </w:t>
      </w:r>
      <w:r w:rsidR="008C17FF">
        <w:rPr>
          <w:rFonts w:ascii="Arial" w:hAnsi="Arial" w:cs="Arial"/>
          <w:lang w:val="ru-RU"/>
        </w:rPr>
        <w:t>Это означает</w:t>
      </w:r>
      <w:r w:rsidRPr="00506893">
        <w:rPr>
          <w:rFonts w:ascii="Arial" w:hAnsi="Arial" w:cs="Arial"/>
        </w:rPr>
        <w:t>,</w:t>
      </w:r>
      <w:r w:rsidR="008C17FF">
        <w:rPr>
          <w:rFonts w:ascii="Arial" w:hAnsi="Arial" w:cs="Arial"/>
          <w:lang w:val="ru-RU"/>
        </w:rPr>
        <w:t xml:space="preserve"> что риска возникновения </w:t>
      </w:r>
      <w:r w:rsidRPr="00506893">
        <w:rPr>
          <w:rFonts w:ascii="Arial" w:hAnsi="Arial" w:cs="Arial"/>
        </w:rPr>
        <w:t xml:space="preserve">перебоев </w:t>
      </w:r>
      <w:r w:rsidR="008C17FF">
        <w:rPr>
          <w:rFonts w:ascii="Arial" w:hAnsi="Arial" w:cs="Arial"/>
          <w:lang w:val="ru-RU"/>
        </w:rPr>
        <w:t xml:space="preserve">по выплатам </w:t>
      </w:r>
      <w:r w:rsidR="008D67C3">
        <w:rPr>
          <w:rFonts w:ascii="Arial" w:hAnsi="Arial" w:cs="Arial"/>
          <w:lang w:val="ru-RU"/>
        </w:rPr>
        <w:t>средств существования</w:t>
      </w:r>
      <w:r w:rsidR="00560195" w:rsidRPr="00560195">
        <w:rPr>
          <w:rFonts w:ascii="Arial" w:hAnsi="Arial" w:cs="Arial"/>
          <w:lang w:val="ru-RU"/>
        </w:rPr>
        <w:t xml:space="preserve"> </w:t>
      </w:r>
      <w:r w:rsidR="00560195">
        <w:rPr>
          <w:rFonts w:ascii="Arial" w:hAnsi="Arial" w:cs="Arial"/>
          <w:lang w:val="ru-RU"/>
        </w:rPr>
        <w:t>нет</w:t>
      </w:r>
      <w:r w:rsidRPr="00506893">
        <w:rPr>
          <w:rFonts w:ascii="Arial" w:hAnsi="Arial" w:cs="Arial"/>
        </w:rPr>
        <w:t xml:space="preserve">. Если вы еще не получали каких-либо пособий для лиц, ищущих убежища, </w:t>
      </w:r>
      <w:r w:rsidR="008C17FF">
        <w:rPr>
          <w:rFonts w:ascii="Arial" w:hAnsi="Arial" w:cs="Arial"/>
          <w:lang w:val="ru-RU"/>
        </w:rPr>
        <w:t>то необходимо</w:t>
      </w:r>
      <w:r w:rsidRPr="00506893">
        <w:rPr>
          <w:rFonts w:ascii="Arial" w:hAnsi="Arial" w:cs="Arial"/>
        </w:rPr>
        <w:t xml:space="preserve"> подать отдельное заявление в соответствующий </w:t>
      </w:r>
      <w:r w:rsidR="008C17FF">
        <w:rPr>
          <w:rFonts w:ascii="Arial" w:hAnsi="Arial" w:cs="Arial"/>
          <w:lang w:val="ru-RU"/>
        </w:rPr>
        <w:t>Ц</w:t>
      </w:r>
      <w:r w:rsidRPr="00506893">
        <w:rPr>
          <w:rFonts w:ascii="Arial" w:hAnsi="Arial" w:cs="Arial"/>
        </w:rPr>
        <w:t>ентр занятости, чтобы получать пособи</w:t>
      </w:r>
      <w:r w:rsidR="008D67C3">
        <w:rPr>
          <w:rFonts w:ascii="Arial" w:hAnsi="Arial" w:cs="Arial"/>
          <w:lang w:val="ru-RU"/>
        </w:rPr>
        <w:t>е</w:t>
      </w:r>
      <w:r w:rsidR="008C17FF" w:rsidRPr="008C17FF">
        <w:rPr>
          <w:rFonts w:ascii="Arial" w:hAnsi="Arial" w:cs="Arial"/>
        </w:rPr>
        <w:t xml:space="preserve"> </w:t>
      </w:r>
      <w:r w:rsidR="008C17FF" w:rsidRPr="00506893">
        <w:rPr>
          <w:rFonts w:ascii="Arial" w:hAnsi="Arial" w:cs="Arial"/>
        </w:rPr>
        <w:t>там</w:t>
      </w:r>
      <w:r w:rsidRPr="00506893">
        <w:rPr>
          <w:rFonts w:ascii="Arial" w:hAnsi="Arial" w:cs="Arial"/>
        </w:rPr>
        <w:t xml:space="preserve">. </w:t>
      </w:r>
      <w:r w:rsidR="008C17FF">
        <w:rPr>
          <w:rFonts w:ascii="Arial" w:hAnsi="Arial" w:cs="Arial"/>
          <w:lang w:val="ru-RU"/>
        </w:rPr>
        <w:t>Заявление можно написать в произвольной форме.</w:t>
      </w:r>
      <w:r w:rsidR="00560195">
        <w:rPr>
          <w:rFonts w:ascii="Arial" w:hAnsi="Arial" w:cs="Arial"/>
          <w:lang w:val="de-DE"/>
        </w:rPr>
        <w:t xml:space="preserve"> </w:t>
      </w:r>
      <w:bookmarkStart w:id="0" w:name="_GoBack"/>
      <w:bookmarkEnd w:id="0"/>
    </w:p>
    <w:p w14:paraId="3D5BBC9F" w14:textId="77777777" w:rsidR="00A5609C" w:rsidRPr="002F2181" w:rsidRDefault="00A5609C" w:rsidP="00B46C1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20"/>
        </w:tabs>
        <w:spacing w:before="0"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Выбор медицинского страхования / номер пенсионного страхования</w:t>
      </w:r>
    </w:p>
    <w:p w14:paraId="035FE5C0" w14:textId="5F6F49BD" w:rsidR="00A140BD" w:rsidRPr="008C17FF" w:rsidRDefault="00A5609C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ru-RU"/>
        </w:rPr>
      </w:pPr>
      <w:r w:rsidRPr="00506893">
        <w:rPr>
          <w:rFonts w:ascii="Arial" w:hAnsi="Arial" w:cs="Arial"/>
        </w:rPr>
        <w:t>Пожалуйста,</w:t>
      </w:r>
      <w:r w:rsidR="008C17FF">
        <w:rPr>
          <w:rFonts w:ascii="Arial" w:hAnsi="Arial" w:cs="Arial"/>
          <w:lang w:val="ru-RU"/>
        </w:rPr>
        <w:t xml:space="preserve"> уже</w:t>
      </w:r>
      <w:r w:rsidRPr="00506893">
        <w:rPr>
          <w:rFonts w:ascii="Arial" w:hAnsi="Arial" w:cs="Arial"/>
        </w:rPr>
        <w:t xml:space="preserve"> </w:t>
      </w:r>
      <w:r w:rsidR="008C17FF" w:rsidRPr="00506893">
        <w:rPr>
          <w:rFonts w:ascii="Arial" w:hAnsi="Arial" w:cs="Arial"/>
        </w:rPr>
        <w:t xml:space="preserve">сейчас </w:t>
      </w:r>
      <w:r w:rsidRPr="00506893">
        <w:rPr>
          <w:rFonts w:ascii="Arial" w:hAnsi="Arial" w:cs="Arial"/>
        </w:rPr>
        <w:t xml:space="preserve">выберите </w:t>
      </w:r>
      <w:r w:rsidR="008C17FF">
        <w:rPr>
          <w:rFonts w:ascii="Arial" w:hAnsi="Arial" w:cs="Arial"/>
          <w:lang w:val="ru-RU"/>
        </w:rPr>
        <w:t xml:space="preserve">план </w:t>
      </w:r>
      <w:r w:rsidRPr="00506893">
        <w:rPr>
          <w:rFonts w:ascii="Arial" w:hAnsi="Arial" w:cs="Arial"/>
        </w:rPr>
        <w:t>медицинск</w:t>
      </w:r>
      <w:r w:rsidR="008C17FF">
        <w:rPr>
          <w:rFonts w:ascii="Arial" w:hAnsi="Arial" w:cs="Arial"/>
          <w:lang w:val="ru-RU"/>
        </w:rPr>
        <w:t>ого</w:t>
      </w:r>
      <w:r w:rsidRPr="00506893">
        <w:rPr>
          <w:rFonts w:ascii="Arial" w:hAnsi="Arial" w:cs="Arial"/>
        </w:rPr>
        <w:t xml:space="preserve"> страхов</w:t>
      </w:r>
      <w:r w:rsidR="008C17FF">
        <w:rPr>
          <w:rFonts w:ascii="Arial" w:hAnsi="Arial" w:cs="Arial"/>
          <w:lang w:val="ru-RU"/>
        </w:rPr>
        <w:t>ания</w:t>
      </w:r>
      <w:r w:rsidRPr="00506893">
        <w:rPr>
          <w:rFonts w:ascii="Arial" w:hAnsi="Arial" w:cs="Arial"/>
        </w:rPr>
        <w:t xml:space="preserve">, </w:t>
      </w:r>
      <w:r w:rsidR="008C17FF">
        <w:rPr>
          <w:rFonts w:ascii="Arial" w:hAnsi="Arial" w:cs="Arial"/>
          <w:lang w:val="ru-RU"/>
        </w:rPr>
        <w:t>который будет применяться</w:t>
      </w:r>
      <w:r w:rsidRPr="00506893">
        <w:rPr>
          <w:rFonts w:ascii="Arial" w:hAnsi="Arial" w:cs="Arial"/>
        </w:rPr>
        <w:t xml:space="preserve"> с начала получения пособия. </w:t>
      </w:r>
      <w:r w:rsidR="008C17FF" w:rsidRPr="00506893">
        <w:rPr>
          <w:rFonts w:ascii="Arial" w:hAnsi="Arial" w:cs="Arial"/>
        </w:rPr>
        <w:t xml:space="preserve">В </w:t>
      </w:r>
      <w:r w:rsidR="008C17FF">
        <w:rPr>
          <w:rFonts w:ascii="Arial" w:hAnsi="Arial" w:cs="Arial"/>
          <w:lang w:val="ru-RU"/>
        </w:rPr>
        <w:t>Ц</w:t>
      </w:r>
      <w:r w:rsidR="008C17FF" w:rsidRPr="00506893">
        <w:rPr>
          <w:rFonts w:ascii="Arial" w:hAnsi="Arial" w:cs="Arial"/>
        </w:rPr>
        <w:t xml:space="preserve">ентр занятости </w:t>
      </w:r>
      <w:r w:rsidR="008C17FF">
        <w:rPr>
          <w:rFonts w:ascii="Arial" w:hAnsi="Arial" w:cs="Arial"/>
          <w:lang w:val="ru-RU"/>
        </w:rPr>
        <w:t>в</w:t>
      </w:r>
      <w:r w:rsidRPr="00506893">
        <w:rPr>
          <w:rFonts w:ascii="Arial" w:hAnsi="Arial" w:cs="Arial"/>
        </w:rPr>
        <w:t xml:space="preserve">ы должны подать копию заявления </w:t>
      </w:r>
      <w:r w:rsidR="008C17FF">
        <w:rPr>
          <w:rFonts w:ascii="Arial" w:hAnsi="Arial" w:cs="Arial"/>
          <w:lang w:val="ru-RU"/>
        </w:rPr>
        <w:t>на</w:t>
      </w:r>
      <w:r w:rsidRPr="00506893">
        <w:rPr>
          <w:rFonts w:ascii="Arial" w:hAnsi="Arial" w:cs="Arial"/>
        </w:rPr>
        <w:t xml:space="preserve"> членств</w:t>
      </w:r>
      <w:r w:rsidR="008C17FF">
        <w:rPr>
          <w:rFonts w:ascii="Arial" w:hAnsi="Arial" w:cs="Arial"/>
          <w:lang w:val="ru-RU"/>
        </w:rPr>
        <w:t>о в компании медицинского страхования</w:t>
      </w:r>
      <w:r w:rsidRPr="00506893">
        <w:rPr>
          <w:rFonts w:ascii="Arial" w:hAnsi="Arial" w:cs="Arial"/>
        </w:rPr>
        <w:t xml:space="preserve">. Вам </w:t>
      </w:r>
      <w:r w:rsidR="008C17FF">
        <w:rPr>
          <w:rFonts w:ascii="Arial" w:hAnsi="Arial" w:cs="Arial"/>
          <w:lang w:val="ru-RU"/>
        </w:rPr>
        <w:t xml:space="preserve">требуется </w:t>
      </w:r>
      <w:r w:rsidRPr="00506893">
        <w:rPr>
          <w:rFonts w:ascii="Arial" w:hAnsi="Arial" w:cs="Arial"/>
        </w:rPr>
        <w:t>номер пенсионного страхования</w:t>
      </w:r>
      <w:r w:rsidR="008C17FF">
        <w:rPr>
          <w:rFonts w:ascii="Arial" w:hAnsi="Arial" w:cs="Arial"/>
          <w:lang w:val="ru-RU"/>
        </w:rPr>
        <w:t xml:space="preserve">. Ваша </w:t>
      </w:r>
      <w:r w:rsidRPr="00506893">
        <w:rPr>
          <w:rFonts w:ascii="Arial" w:hAnsi="Arial" w:cs="Arial"/>
        </w:rPr>
        <w:t xml:space="preserve">медицинская страховая компания </w:t>
      </w:r>
      <w:r w:rsidR="008C17FF">
        <w:rPr>
          <w:rFonts w:ascii="Arial" w:hAnsi="Arial" w:cs="Arial"/>
          <w:lang w:val="ru-RU"/>
        </w:rPr>
        <w:t xml:space="preserve">запрашивает такой номер для вас </w:t>
      </w:r>
      <w:r w:rsidRPr="00506893">
        <w:rPr>
          <w:rFonts w:ascii="Arial" w:hAnsi="Arial" w:cs="Arial"/>
        </w:rPr>
        <w:t xml:space="preserve">и </w:t>
      </w:r>
      <w:r w:rsidR="008C17FF">
        <w:rPr>
          <w:rFonts w:ascii="Arial" w:hAnsi="Arial" w:cs="Arial"/>
          <w:lang w:val="ru-RU"/>
        </w:rPr>
        <w:t>высылает</w:t>
      </w:r>
      <w:r w:rsidRPr="00506893">
        <w:rPr>
          <w:rFonts w:ascii="Arial" w:hAnsi="Arial" w:cs="Arial"/>
        </w:rPr>
        <w:t xml:space="preserve"> вам.</w:t>
      </w:r>
      <w:r w:rsidR="008C17FF">
        <w:rPr>
          <w:rFonts w:ascii="Arial" w:hAnsi="Arial" w:cs="Arial"/>
          <w:lang w:val="ru-RU"/>
        </w:rPr>
        <w:t xml:space="preserve"> </w:t>
      </w:r>
    </w:p>
    <w:p w14:paraId="10FD9CE4" w14:textId="77777777" w:rsidR="00940B82" w:rsidRDefault="00940B82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Дополнительная информация: </w:t>
      </w:r>
      <w:hyperlink r:id="rId7" w:history="1">
        <w:r w:rsidRPr="00506893">
          <w:rPr>
            <w:rStyle w:val="Hyperlink"/>
            <w:rFonts w:ascii="Arial" w:hAnsi="Arial" w:cs="Arial"/>
          </w:rPr>
          <w:t>https://www.bundesgesundheitsministerium.de/themen/krankenversicherung/online-ratgeber-krankenversicherung/krankenversicherung.html</w:t>
        </w:r>
      </w:hyperlink>
      <w:r w:rsidRPr="00506893">
        <w:rPr>
          <w:rFonts w:ascii="Arial" w:hAnsi="Arial" w:cs="Arial"/>
        </w:rPr>
        <w:t xml:space="preserve"> </w:t>
      </w:r>
    </w:p>
    <w:p w14:paraId="6C789BC3" w14:textId="77777777" w:rsidR="007C51DD" w:rsidRPr="002F2181" w:rsidRDefault="002E7EE8" w:rsidP="00B46C1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Идентификационный номер налогоплательщика</w:t>
      </w:r>
    </w:p>
    <w:p w14:paraId="69FC65DF" w14:textId="581D125B" w:rsidR="00B46C17" w:rsidRDefault="007C51DD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>Идентификационный номер налогоплательщика (</w:t>
      </w:r>
      <w:r w:rsidR="00FD5E80">
        <w:rPr>
          <w:rFonts w:ascii="Arial" w:hAnsi="Arial" w:cs="Arial"/>
          <w:lang w:val="de-DE"/>
        </w:rPr>
        <w:t>Steuer</w:t>
      </w:r>
      <w:r w:rsidR="00FD5E80" w:rsidRPr="00FD5E80">
        <w:rPr>
          <w:rFonts w:ascii="Arial" w:hAnsi="Arial" w:cs="Arial"/>
          <w:lang w:val="ru-RU"/>
        </w:rPr>
        <w:t>-</w:t>
      </w:r>
      <w:r w:rsidR="00FD5E80">
        <w:rPr>
          <w:rFonts w:ascii="Arial" w:hAnsi="Arial" w:cs="Arial"/>
          <w:lang w:val="de-DE"/>
        </w:rPr>
        <w:t>ID</w:t>
      </w:r>
      <w:r w:rsidRPr="00506893">
        <w:rPr>
          <w:rFonts w:ascii="Arial" w:hAnsi="Arial" w:cs="Arial"/>
        </w:rPr>
        <w:t xml:space="preserve">) требуется для подачи заявления на получение пособий SGB II и детских пособий. </w:t>
      </w:r>
      <w:r w:rsidR="008C17FF">
        <w:rPr>
          <w:rFonts w:ascii="Arial" w:hAnsi="Arial" w:cs="Arial"/>
          <w:lang w:val="ru-RU"/>
        </w:rPr>
        <w:t>Такой номер выд</w:t>
      </w:r>
      <w:r w:rsidRPr="00506893">
        <w:rPr>
          <w:rFonts w:ascii="Arial" w:hAnsi="Arial" w:cs="Arial"/>
        </w:rPr>
        <w:t xml:space="preserve">ается </w:t>
      </w:r>
      <w:r w:rsidR="008C17FF">
        <w:rPr>
          <w:rFonts w:ascii="Arial" w:hAnsi="Arial" w:cs="Arial"/>
          <w:lang w:val="ru-RU"/>
        </w:rPr>
        <w:t xml:space="preserve">единожды </w:t>
      </w:r>
      <w:r w:rsidRPr="00506893">
        <w:rPr>
          <w:rFonts w:ascii="Arial" w:hAnsi="Arial" w:cs="Arial"/>
        </w:rPr>
        <w:t xml:space="preserve">каждому человеку. Это происходит частично автоматически при регистрации в соответствующем городе или муниципалитете. Если у вас еще нет </w:t>
      </w:r>
      <w:r w:rsidRPr="00506893">
        <w:rPr>
          <w:rFonts w:ascii="Arial" w:hAnsi="Arial" w:cs="Arial"/>
        </w:rPr>
        <w:lastRenderedPageBreak/>
        <w:t>идентификационного номера налогоплательщика, обратитесь в свой регистрационный орган (отдел регистрации резидентов, отдел граждан или аналогичный).</w:t>
      </w:r>
    </w:p>
    <w:p w14:paraId="12DD1AB8" w14:textId="77777777" w:rsidR="00B46C17" w:rsidRPr="00506893" w:rsidRDefault="00940B82" w:rsidP="00B4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Дополнительная информация: </w:t>
      </w:r>
      <w:hyperlink r:id="rId8" w:history="1">
        <w:r w:rsidR="00B46C17" w:rsidRPr="00C46AAE">
          <w:rPr>
            <w:rStyle w:val="Hyperlink"/>
            <w:rFonts w:ascii="Arial" w:hAnsi="Arial" w:cs="Arial"/>
          </w:rPr>
          <w:t>https://www.bzst.de/SharedDocs/Kurzsendungen/DE/2022_Kurzsendungen/20220502_zettel_gefluechtete_ukraine.html</w:t>
        </w:r>
      </w:hyperlink>
      <w:r w:rsidRPr="00506893">
        <w:rPr>
          <w:rFonts w:ascii="Arial" w:hAnsi="Arial" w:cs="Arial"/>
        </w:rPr>
        <w:t xml:space="preserve"> </w:t>
      </w:r>
    </w:p>
    <w:p w14:paraId="4756BE3D" w14:textId="77777777" w:rsidR="00B46C17" w:rsidRDefault="00B46C17" w:rsidP="00B46C17">
      <w:pPr>
        <w:pStyle w:val="berschrift2"/>
        <w:spacing w:after="120"/>
        <w:rPr>
          <w:rFonts w:ascii="Arial" w:hAnsi="Arial" w:cs="Arial"/>
          <w:sz w:val="28"/>
          <w:szCs w:val="28"/>
          <w:u w:val="single"/>
        </w:rPr>
      </w:pPr>
    </w:p>
    <w:p w14:paraId="65CD093E" w14:textId="17072CF4" w:rsidR="00A008DF" w:rsidRPr="002F2181" w:rsidRDefault="008C17FF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Б</w:t>
      </w:r>
      <w:r w:rsidR="00A008DF" w:rsidRPr="002F2181">
        <w:rPr>
          <w:rFonts w:ascii="Arial" w:hAnsi="Arial" w:cs="Arial"/>
          <w:sz w:val="28"/>
          <w:szCs w:val="28"/>
          <w:u w:val="single"/>
        </w:rPr>
        <w:t>анковский счет</w:t>
      </w:r>
    </w:p>
    <w:p w14:paraId="05E87C9F" w14:textId="554A95B2" w:rsidR="00A008DF" w:rsidRPr="00506893" w:rsidRDefault="00A008DF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rPr>
          <w:rFonts w:ascii="Arial" w:hAnsi="Arial" w:cs="Arial"/>
        </w:rPr>
      </w:pPr>
      <w:r w:rsidRPr="00506893">
        <w:rPr>
          <w:rFonts w:ascii="Arial" w:hAnsi="Arial" w:cs="Arial"/>
        </w:rPr>
        <w:t>Центры занятости обычно оплачивают услуги безналичны</w:t>
      </w:r>
      <w:r w:rsidR="008C17FF">
        <w:rPr>
          <w:rFonts w:ascii="Arial" w:hAnsi="Arial" w:cs="Arial"/>
          <w:lang w:val="ru-RU"/>
        </w:rPr>
        <w:t>м способом</w:t>
      </w:r>
      <w:r w:rsidRPr="00506893">
        <w:rPr>
          <w:rFonts w:ascii="Arial" w:hAnsi="Arial" w:cs="Arial"/>
        </w:rPr>
        <w:t xml:space="preserve">. </w:t>
      </w:r>
      <w:r w:rsidR="008C17FF">
        <w:rPr>
          <w:rFonts w:ascii="Arial" w:hAnsi="Arial" w:cs="Arial"/>
          <w:lang w:val="ru-RU"/>
        </w:rPr>
        <w:t>С</w:t>
      </w:r>
      <w:r w:rsidRPr="00506893">
        <w:rPr>
          <w:rFonts w:ascii="Arial" w:hAnsi="Arial" w:cs="Arial"/>
        </w:rPr>
        <w:t xml:space="preserve">чет в немецком банке </w:t>
      </w:r>
      <w:r w:rsidR="008C17FF">
        <w:rPr>
          <w:rFonts w:ascii="Arial" w:hAnsi="Arial" w:cs="Arial"/>
          <w:lang w:val="ru-RU"/>
        </w:rPr>
        <w:t xml:space="preserve">вам </w:t>
      </w:r>
      <w:r w:rsidRPr="00506893">
        <w:rPr>
          <w:rFonts w:ascii="Arial" w:hAnsi="Arial" w:cs="Arial"/>
        </w:rPr>
        <w:t>также срочно необходим</w:t>
      </w:r>
      <w:r w:rsidR="008C17FF">
        <w:rPr>
          <w:rFonts w:ascii="Arial" w:hAnsi="Arial" w:cs="Arial"/>
          <w:lang w:val="ru-RU"/>
        </w:rPr>
        <w:t xml:space="preserve"> так же и</w:t>
      </w:r>
      <w:r w:rsidRPr="00506893">
        <w:rPr>
          <w:rFonts w:ascii="Arial" w:hAnsi="Arial" w:cs="Arial"/>
        </w:rPr>
        <w:t xml:space="preserve"> для дальнейших шагов</w:t>
      </w:r>
      <w:r w:rsidR="008C17FF">
        <w:rPr>
          <w:rFonts w:ascii="Arial" w:hAnsi="Arial" w:cs="Arial"/>
          <w:lang w:val="ru-RU"/>
        </w:rPr>
        <w:t xml:space="preserve">, </w:t>
      </w:r>
      <w:r w:rsidRPr="00506893">
        <w:rPr>
          <w:rFonts w:ascii="Arial" w:hAnsi="Arial" w:cs="Arial"/>
        </w:rPr>
        <w:t xml:space="preserve">таких как аренда квартиры или </w:t>
      </w:r>
      <w:r w:rsidR="008C17FF">
        <w:rPr>
          <w:rFonts w:ascii="Arial" w:hAnsi="Arial" w:cs="Arial"/>
          <w:lang w:val="ru-RU"/>
        </w:rPr>
        <w:t>трудоустройства</w:t>
      </w:r>
      <w:r w:rsidRPr="00506893">
        <w:rPr>
          <w:rFonts w:ascii="Arial" w:hAnsi="Arial" w:cs="Arial"/>
        </w:rPr>
        <w:t xml:space="preserve">. Поэтому, пожалуйста, откройте счет в банке. У местных банков есть готовые предложения. </w:t>
      </w:r>
      <w:r w:rsidR="008C17FF">
        <w:rPr>
          <w:rFonts w:ascii="Arial" w:hAnsi="Arial" w:cs="Arial"/>
          <w:lang w:val="ru-RU"/>
        </w:rPr>
        <w:t xml:space="preserve">За ведение счета могут </w:t>
      </w:r>
      <w:r w:rsidRPr="00506893">
        <w:rPr>
          <w:rFonts w:ascii="Arial" w:hAnsi="Arial" w:cs="Arial"/>
        </w:rPr>
        <w:t xml:space="preserve">взиматься </w:t>
      </w:r>
      <w:r w:rsidR="008C17FF">
        <w:rPr>
          <w:rFonts w:ascii="Arial" w:hAnsi="Arial" w:cs="Arial"/>
          <w:lang w:val="ru-RU"/>
        </w:rPr>
        <w:t>комиссионные сборы</w:t>
      </w:r>
      <w:r w:rsidRPr="00506893">
        <w:rPr>
          <w:rFonts w:ascii="Arial" w:hAnsi="Arial" w:cs="Arial"/>
        </w:rPr>
        <w:t>.</w:t>
      </w:r>
    </w:p>
    <w:p w14:paraId="4301A538" w14:textId="77777777" w:rsidR="00940B82" w:rsidRPr="00506893" w:rsidRDefault="00940B82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Дополнительная информация: </w:t>
      </w:r>
      <w:r w:rsidR="002F2181">
        <w:rPr>
          <w:rFonts w:ascii="Arial" w:hAnsi="Arial" w:cs="Arial"/>
        </w:rPr>
        <w:br/>
      </w:r>
      <w:hyperlink r:id="rId9" w:history="1">
        <w:r w:rsidR="002F2181" w:rsidRPr="00D944B0">
          <w:rPr>
            <w:rStyle w:val="Hyperlink"/>
            <w:rFonts w:ascii="Arial" w:hAnsi="Arial" w:cs="Arial"/>
          </w:rPr>
          <w:t>https://www.Verbraucherzentrale.de/wissen/vertraege-reklamation/kundenrechte/neu-in-deutschland-was-fluechtlinge-aus-der-ukraine-beachten-sollten-71305</w:t>
        </w:r>
      </w:hyperlink>
      <w:r w:rsidRPr="00506893">
        <w:rPr>
          <w:rFonts w:ascii="Arial" w:hAnsi="Arial" w:cs="Arial"/>
        </w:rPr>
        <w:t xml:space="preserve"> </w:t>
      </w:r>
    </w:p>
    <w:p w14:paraId="312C3DCC" w14:textId="162171EE" w:rsidR="00A008DF" w:rsidRPr="008C17FF" w:rsidRDefault="008C17FF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Детское пособие</w:t>
      </w:r>
    </w:p>
    <w:p w14:paraId="094B7688" w14:textId="1EC981C4" w:rsidR="00A008DF" w:rsidRPr="00506893" w:rsidRDefault="00870F78" w:rsidP="001906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</w:rPr>
      </w:pPr>
      <w:r w:rsidRPr="00506893">
        <w:rPr>
          <w:rFonts w:ascii="Arial" w:hAnsi="Arial" w:cs="Arial"/>
        </w:rPr>
        <w:t>Если у вас есть дети, и они также живут с вами в Германии, вы можете подать заявление на получение пособия на ребенка</w:t>
      </w:r>
      <w:r w:rsidR="008C17FF">
        <w:rPr>
          <w:rFonts w:ascii="Arial" w:hAnsi="Arial" w:cs="Arial"/>
          <w:lang w:val="ru-RU"/>
        </w:rPr>
        <w:t xml:space="preserve"> - </w:t>
      </w:r>
      <w:r w:rsidR="008C17FF" w:rsidRPr="008C17FF">
        <w:rPr>
          <w:rFonts w:ascii="Arial" w:hAnsi="Arial" w:cs="Arial"/>
          <w:lang w:val="ru-RU"/>
        </w:rPr>
        <w:t>Kindergeld</w:t>
      </w:r>
      <w:r w:rsidRPr="00506893">
        <w:rPr>
          <w:rFonts w:ascii="Arial" w:hAnsi="Arial" w:cs="Arial"/>
        </w:rPr>
        <w:t xml:space="preserve">. </w:t>
      </w:r>
      <w:r w:rsidR="008C17FF">
        <w:rPr>
          <w:rFonts w:ascii="Arial" w:hAnsi="Arial" w:cs="Arial"/>
          <w:lang w:val="ru-RU"/>
        </w:rPr>
        <w:t xml:space="preserve">Необходимым условием является наличие фиктивного свидетельства </w:t>
      </w:r>
      <w:r w:rsidRPr="00506893">
        <w:rPr>
          <w:rFonts w:ascii="Arial" w:hAnsi="Arial" w:cs="Arial"/>
        </w:rPr>
        <w:t>или вид</w:t>
      </w:r>
      <w:r w:rsidR="008C17FF">
        <w:rPr>
          <w:rFonts w:ascii="Arial" w:hAnsi="Arial" w:cs="Arial"/>
          <w:lang w:val="ru-RU"/>
        </w:rPr>
        <w:t>а</w:t>
      </w:r>
      <w:r w:rsidRPr="00506893">
        <w:rPr>
          <w:rFonts w:ascii="Arial" w:hAnsi="Arial" w:cs="Arial"/>
        </w:rPr>
        <w:t xml:space="preserve"> на жительство. Поэтому подавайте заявление на получение пособия на ребенка как можно раньше. Пожалуйста, сохраните копию заявления </w:t>
      </w:r>
      <w:r w:rsidR="008C17FF">
        <w:rPr>
          <w:rFonts w:ascii="Arial" w:hAnsi="Arial" w:cs="Arial"/>
          <w:lang w:val="ru-RU"/>
        </w:rPr>
        <w:t>вместе с документами</w:t>
      </w:r>
      <w:r w:rsidRPr="00506893">
        <w:rPr>
          <w:rFonts w:ascii="Arial" w:hAnsi="Arial" w:cs="Arial"/>
        </w:rPr>
        <w:t xml:space="preserve">. Это </w:t>
      </w:r>
      <w:r w:rsidR="008C17FF">
        <w:rPr>
          <w:rFonts w:ascii="Arial" w:hAnsi="Arial" w:cs="Arial"/>
          <w:lang w:val="ru-RU"/>
        </w:rPr>
        <w:t>понадобится</w:t>
      </w:r>
      <w:r w:rsidRPr="00506893">
        <w:rPr>
          <w:rFonts w:ascii="Arial" w:hAnsi="Arial" w:cs="Arial"/>
        </w:rPr>
        <w:t xml:space="preserve"> вашему </w:t>
      </w:r>
      <w:r w:rsidR="008C17FF">
        <w:rPr>
          <w:rFonts w:ascii="Arial" w:hAnsi="Arial" w:cs="Arial"/>
          <w:lang w:val="ru-RU"/>
        </w:rPr>
        <w:t>Ц</w:t>
      </w:r>
      <w:r w:rsidRPr="00506893">
        <w:rPr>
          <w:rFonts w:ascii="Arial" w:hAnsi="Arial" w:cs="Arial"/>
        </w:rPr>
        <w:t>ентру занятости.</w:t>
      </w:r>
    </w:p>
    <w:p w14:paraId="0F250338" w14:textId="765A488C" w:rsidR="00244D11" w:rsidRDefault="002C3925" w:rsidP="00244D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Заявка и дополнительная информация:</w:t>
      </w:r>
    </w:p>
    <w:p w14:paraId="2F0EF475" w14:textId="7D8508B3" w:rsidR="00157DA1" w:rsidRDefault="00D718DF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/>
      </w:pPr>
      <w:hyperlink r:id="rId10" w:history="1">
        <w:r w:rsidR="00244D11" w:rsidRPr="00244D11">
          <w:rPr>
            <w:rStyle w:val="Hyperlink"/>
            <w:rFonts w:ascii="Arial" w:hAnsi="Arial" w:cs="Arial"/>
          </w:rPr>
          <w:t>https://www.arbeitsagentur.de/familie-und-kinder/ukraine-kindergeld</w:t>
        </w:r>
      </w:hyperlink>
      <w:r w:rsidR="00244D11">
        <w:rPr>
          <w:rFonts w:ascii="Arial" w:hAnsi="Arial" w:cs="Arial"/>
        </w:rPr>
        <w:t xml:space="preserve"> </w:t>
      </w:r>
      <w:r w:rsidR="002F2181">
        <w:rPr>
          <w:rFonts w:ascii="Arial" w:hAnsi="Arial" w:cs="Arial"/>
        </w:rPr>
        <w:br/>
      </w:r>
      <w:hyperlink r:id="rId11" w:history="1">
        <w:r w:rsidR="002C3925" w:rsidRPr="002C3925">
          <w:rPr>
            <w:rStyle w:val="Hyperlink"/>
            <w:rFonts w:ascii="Arial" w:hAnsi="Arial" w:cs="Arial"/>
          </w:rPr>
          <w:t>https://www.arbeitsagentur.de/familie-und-kinder/downloads-kindergeld-kinderzuschlag</w:t>
        </w:r>
      </w:hyperlink>
    </w:p>
    <w:p w14:paraId="6BC4F70E" w14:textId="77777777" w:rsidR="00157DA1" w:rsidRPr="002F2181" w:rsidRDefault="00940B82" w:rsidP="008D34CF">
      <w:pPr>
        <w:pStyle w:val="bersch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/>
        <w:rPr>
          <w:rFonts w:ascii="Arial" w:hAnsi="Arial" w:cs="Arial"/>
          <w:sz w:val="28"/>
          <w:szCs w:val="28"/>
          <w:u w:val="single"/>
        </w:rPr>
      </w:pPr>
      <w:r w:rsidRPr="002F2181">
        <w:rPr>
          <w:rFonts w:ascii="Arial" w:hAnsi="Arial" w:cs="Arial"/>
          <w:sz w:val="28"/>
          <w:szCs w:val="28"/>
          <w:u w:val="single"/>
        </w:rPr>
        <w:t>Украинская пенсия по старости</w:t>
      </w:r>
    </w:p>
    <w:p w14:paraId="7E46CA05" w14:textId="3F34C03F" w:rsidR="009975E0" w:rsidRPr="00506893" w:rsidRDefault="009975E0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506893">
        <w:rPr>
          <w:rFonts w:ascii="Arial" w:hAnsi="Arial" w:cs="Arial"/>
        </w:rPr>
        <w:t xml:space="preserve">Беженцы, которые уже получают пенсию по старости </w:t>
      </w:r>
      <w:r w:rsidR="008C17FF">
        <w:rPr>
          <w:rFonts w:ascii="Arial" w:hAnsi="Arial" w:cs="Arial"/>
          <w:lang w:val="ru-RU"/>
        </w:rPr>
        <w:t>в</w:t>
      </w:r>
      <w:r w:rsidRPr="00506893">
        <w:rPr>
          <w:rFonts w:ascii="Arial" w:hAnsi="Arial" w:cs="Arial"/>
        </w:rPr>
        <w:t xml:space="preserve"> Украин</w:t>
      </w:r>
      <w:r w:rsidR="008C17FF">
        <w:rPr>
          <w:rFonts w:ascii="Arial" w:hAnsi="Arial" w:cs="Arial"/>
          <w:lang w:val="ru-RU"/>
        </w:rPr>
        <w:t>е</w:t>
      </w:r>
      <w:r w:rsidRPr="00506893">
        <w:rPr>
          <w:rFonts w:ascii="Arial" w:hAnsi="Arial" w:cs="Arial"/>
        </w:rPr>
        <w:t>, не могут получать пособия SGB II. В</w:t>
      </w:r>
      <w:r w:rsidR="008C17FF">
        <w:rPr>
          <w:rFonts w:ascii="Arial" w:hAnsi="Arial" w:cs="Arial"/>
          <w:lang w:val="ru-RU"/>
        </w:rPr>
        <w:t xml:space="preserve"> таком</w:t>
      </w:r>
      <w:r w:rsidRPr="00506893">
        <w:rPr>
          <w:rFonts w:ascii="Arial" w:hAnsi="Arial" w:cs="Arial"/>
        </w:rPr>
        <w:t xml:space="preserve"> случае</w:t>
      </w:r>
      <w:r w:rsidR="008C17FF">
        <w:rPr>
          <w:rFonts w:ascii="Arial" w:hAnsi="Arial" w:cs="Arial"/>
          <w:lang w:val="ru-RU"/>
        </w:rPr>
        <w:t>,</w:t>
      </w:r>
      <w:r w:rsidRPr="00506893">
        <w:rPr>
          <w:rFonts w:ascii="Arial" w:hAnsi="Arial" w:cs="Arial"/>
        </w:rPr>
        <w:t xml:space="preserve"> если </w:t>
      </w:r>
      <w:r w:rsidR="008C17FF">
        <w:rPr>
          <w:rFonts w:ascii="Arial" w:hAnsi="Arial" w:cs="Arial"/>
          <w:lang w:val="ru-RU"/>
        </w:rPr>
        <w:t xml:space="preserve">нет </w:t>
      </w:r>
      <w:r w:rsidRPr="00506893">
        <w:rPr>
          <w:rFonts w:ascii="Arial" w:hAnsi="Arial" w:cs="Arial"/>
        </w:rPr>
        <w:t>средств к существованию</w:t>
      </w:r>
      <w:r w:rsidR="008C17FF">
        <w:rPr>
          <w:rFonts w:ascii="Arial" w:hAnsi="Arial" w:cs="Arial"/>
          <w:lang w:val="ru-RU"/>
        </w:rPr>
        <w:t xml:space="preserve">, можно получить социальную помощь по </w:t>
      </w:r>
      <w:r w:rsidRPr="00506893">
        <w:rPr>
          <w:rFonts w:ascii="Arial" w:hAnsi="Arial" w:cs="Arial"/>
        </w:rPr>
        <w:t xml:space="preserve">SGB XII. </w:t>
      </w:r>
      <w:r w:rsidR="008C17FF">
        <w:rPr>
          <w:rFonts w:ascii="Arial" w:hAnsi="Arial" w:cs="Arial"/>
          <w:lang w:val="ru-RU"/>
        </w:rPr>
        <w:t>Условия выплат по</w:t>
      </w:r>
      <w:r w:rsidRPr="00506893">
        <w:rPr>
          <w:rFonts w:ascii="Arial" w:hAnsi="Arial" w:cs="Arial"/>
        </w:rPr>
        <w:t xml:space="preserve"> SGB XII зависят от </w:t>
      </w:r>
      <w:r w:rsidR="008C17FF">
        <w:rPr>
          <w:rFonts w:ascii="Arial" w:hAnsi="Arial" w:cs="Arial"/>
          <w:lang w:val="ru-RU"/>
        </w:rPr>
        <w:t xml:space="preserve">каждого </w:t>
      </w:r>
      <w:r w:rsidRPr="00506893">
        <w:rPr>
          <w:rFonts w:ascii="Arial" w:hAnsi="Arial" w:cs="Arial"/>
        </w:rPr>
        <w:t xml:space="preserve">конкретного случая. В этом помогут соответствующие доказательства. Если возможно, получите банковские выписки, </w:t>
      </w:r>
      <w:r w:rsidR="008C17FF">
        <w:rPr>
          <w:rFonts w:ascii="Arial" w:hAnsi="Arial" w:cs="Arial"/>
          <w:lang w:val="ru-RU"/>
        </w:rPr>
        <w:t>выписку из пенсионного фонда</w:t>
      </w:r>
      <w:r w:rsidRPr="00506893">
        <w:rPr>
          <w:rFonts w:ascii="Arial" w:hAnsi="Arial" w:cs="Arial"/>
        </w:rPr>
        <w:t xml:space="preserve"> или другие документы, подтверждающие получение. Если у вас есть вопросы, обращайтесь в местный </w:t>
      </w:r>
      <w:r w:rsidR="008C17FF">
        <w:rPr>
          <w:rFonts w:ascii="Arial" w:hAnsi="Arial" w:cs="Arial"/>
          <w:lang w:val="ru-RU"/>
        </w:rPr>
        <w:t>Ц</w:t>
      </w:r>
      <w:r w:rsidRPr="00506893">
        <w:rPr>
          <w:rFonts w:ascii="Arial" w:hAnsi="Arial" w:cs="Arial"/>
        </w:rPr>
        <w:t>ентр занятости.</w:t>
      </w:r>
    </w:p>
    <w:p w14:paraId="7CC11E6B" w14:textId="77777777" w:rsidR="00D831A5" w:rsidRPr="00506893" w:rsidRDefault="00D831A5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7B8F1C6" w14:textId="4DA2FD24" w:rsidR="00D831A5" w:rsidRDefault="00D831A5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506893">
        <w:rPr>
          <w:rFonts w:ascii="Arial" w:hAnsi="Arial" w:cs="Arial"/>
        </w:rPr>
        <w:t>Центр занятости</w:t>
      </w:r>
      <w:r w:rsidR="008C17FF">
        <w:rPr>
          <w:rFonts w:ascii="Arial" w:hAnsi="Arial" w:cs="Arial"/>
          <w:lang w:val="ru-RU"/>
        </w:rPr>
        <w:t>, как правило,</w:t>
      </w:r>
      <w:r w:rsidRPr="00506893">
        <w:rPr>
          <w:rFonts w:ascii="Arial" w:hAnsi="Arial" w:cs="Arial"/>
        </w:rPr>
        <w:t xml:space="preserve"> свяжется с вами в короткие сроки, чтобы обработать заявление, но только в том случае, если вы ранее получали пособие</w:t>
      </w:r>
      <w:r w:rsidR="008C17FF">
        <w:rPr>
          <w:rFonts w:ascii="Arial" w:hAnsi="Arial" w:cs="Arial"/>
          <w:lang w:val="ru-RU"/>
        </w:rPr>
        <w:t xml:space="preserve"> для лиц, ищущих</w:t>
      </w:r>
      <w:r w:rsidRPr="00506893">
        <w:rPr>
          <w:rFonts w:ascii="Arial" w:hAnsi="Arial" w:cs="Arial"/>
        </w:rPr>
        <w:t xml:space="preserve"> убежищ</w:t>
      </w:r>
      <w:r w:rsidR="008C17FF">
        <w:rPr>
          <w:rFonts w:ascii="Arial" w:hAnsi="Arial" w:cs="Arial"/>
          <w:lang w:val="ru-RU"/>
        </w:rPr>
        <w:t>е</w:t>
      </w:r>
      <w:r w:rsidRPr="00506893">
        <w:rPr>
          <w:rFonts w:ascii="Arial" w:hAnsi="Arial" w:cs="Arial"/>
        </w:rPr>
        <w:t>. Пожалуйста, убедитесь, что не заполня</w:t>
      </w:r>
      <w:r w:rsidR="008C17FF">
        <w:rPr>
          <w:rFonts w:ascii="Arial" w:hAnsi="Arial" w:cs="Arial"/>
          <w:lang w:val="ru-RU"/>
        </w:rPr>
        <w:t>ть</w:t>
      </w:r>
      <w:r w:rsidRPr="00506893">
        <w:rPr>
          <w:rFonts w:ascii="Arial" w:hAnsi="Arial" w:cs="Arial"/>
        </w:rPr>
        <w:t xml:space="preserve"> документы заявки кириллицей. Письма из </w:t>
      </w:r>
      <w:r w:rsidR="008C17FF">
        <w:rPr>
          <w:rFonts w:ascii="Arial" w:hAnsi="Arial" w:cs="Arial"/>
          <w:lang w:val="ru-RU"/>
        </w:rPr>
        <w:t>Ц</w:t>
      </w:r>
      <w:r w:rsidRPr="00506893">
        <w:rPr>
          <w:rFonts w:ascii="Arial" w:hAnsi="Arial" w:cs="Arial"/>
        </w:rPr>
        <w:t>ентров занятости</w:t>
      </w:r>
      <w:r w:rsidR="008C17FF">
        <w:rPr>
          <w:rFonts w:ascii="Arial" w:hAnsi="Arial" w:cs="Arial"/>
          <w:lang w:val="ru-RU"/>
        </w:rPr>
        <w:t xml:space="preserve"> обычно</w:t>
      </w:r>
      <w:r w:rsidRPr="00506893">
        <w:rPr>
          <w:rFonts w:ascii="Arial" w:hAnsi="Arial" w:cs="Arial"/>
        </w:rPr>
        <w:t xml:space="preserve"> </w:t>
      </w:r>
      <w:r w:rsidR="008C17FF">
        <w:rPr>
          <w:rFonts w:ascii="Arial" w:hAnsi="Arial" w:cs="Arial"/>
          <w:lang w:val="ru-RU"/>
        </w:rPr>
        <w:t>пишутся</w:t>
      </w:r>
      <w:r w:rsidRPr="00506893">
        <w:rPr>
          <w:rFonts w:ascii="Arial" w:hAnsi="Arial" w:cs="Arial"/>
        </w:rPr>
        <w:t xml:space="preserve"> </w:t>
      </w:r>
      <w:r w:rsidR="008C17FF">
        <w:rPr>
          <w:rFonts w:ascii="Arial" w:hAnsi="Arial" w:cs="Arial"/>
          <w:lang w:val="ru-RU"/>
        </w:rPr>
        <w:t>в очень</w:t>
      </w:r>
      <w:r w:rsidRPr="00506893">
        <w:rPr>
          <w:rFonts w:ascii="Arial" w:hAnsi="Arial" w:cs="Arial"/>
        </w:rPr>
        <w:t xml:space="preserve"> фактологичес</w:t>
      </w:r>
      <w:r w:rsidR="008C17FF">
        <w:rPr>
          <w:rFonts w:ascii="Arial" w:hAnsi="Arial" w:cs="Arial"/>
          <w:lang w:val="ru-RU"/>
        </w:rPr>
        <w:t>кой</w:t>
      </w:r>
      <w:r w:rsidRPr="00506893">
        <w:rPr>
          <w:rFonts w:ascii="Arial" w:hAnsi="Arial" w:cs="Arial"/>
        </w:rPr>
        <w:t xml:space="preserve"> и юридическ</w:t>
      </w:r>
      <w:r w:rsidR="008C17FF">
        <w:rPr>
          <w:rFonts w:ascii="Arial" w:hAnsi="Arial" w:cs="Arial"/>
          <w:lang w:val="ru-RU"/>
        </w:rPr>
        <w:t>ой манере</w:t>
      </w:r>
      <w:r w:rsidRPr="00506893">
        <w:rPr>
          <w:rFonts w:ascii="Arial" w:hAnsi="Arial" w:cs="Arial"/>
        </w:rPr>
        <w:t xml:space="preserve">. Не </w:t>
      </w:r>
      <w:r w:rsidR="007369FB">
        <w:rPr>
          <w:rFonts w:ascii="Arial" w:hAnsi="Arial" w:cs="Arial"/>
          <w:lang w:val="ru-RU"/>
        </w:rPr>
        <w:t>переживайте по этому поводу</w:t>
      </w:r>
      <w:r w:rsidRPr="00506893">
        <w:rPr>
          <w:rFonts w:ascii="Arial" w:hAnsi="Arial" w:cs="Arial"/>
        </w:rPr>
        <w:t xml:space="preserve">. Это </w:t>
      </w:r>
      <w:r w:rsidR="008C17FF">
        <w:rPr>
          <w:rFonts w:ascii="Arial" w:hAnsi="Arial" w:cs="Arial"/>
          <w:lang w:val="ru-RU"/>
        </w:rPr>
        <w:t xml:space="preserve">делается </w:t>
      </w:r>
      <w:r w:rsidR="008C17FF" w:rsidRPr="00506893">
        <w:rPr>
          <w:rFonts w:ascii="Arial" w:hAnsi="Arial" w:cs="Arial"/>
        </w:rPr>
        <w:t xml:space="preserve">чисто </w:t>
      </w:r>
      <w:r w:rsidRPr="00506893">
        <w:rPr>
          <w:rFonts w:ascii="Arial" w:hAnsi="Arial" w:cs="Arial"/>
        </w:rPr>
        <w:t>по юридическим причинам.</w:t>
      </w:r>
    </w:p>
    <w:p w14:paraId="5368A9E1" w14:textId="35D800A1" w:rsidR="00E46A6B" w:rsidRDefault="00105B3A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105B3A">
        <w:rPr>
          <w:rFonts w:ascii="Arial" w:hAnsi="Arial" w:cs="Arial"/>
        </w:rPr>
        <w:t xml:space="preserve">На домашней странице вашего местного </w:t>
      </w:r>
      <w:r w:rsidR="008C17FF">
        <w:rPr>
          <w:rFonts w:ascii="Arial" w:hAnsi="Arial" w:cs="Arial"/>
          <w:lang w:val="ru-RU"/>
        </w:rPr>
        <w:t>Ц</w:t>
      </w:r>
      <w:r w:rsidRPr="00105B3A">
        <w:rPr>
          <w:rFonts w:ascii="Arial" w:hAnsi="Arial" w:cs="Arial"/>
        </w:rPr>
        <w:t xml:space="preserve">ентра занятости и на веб-сайте </w:t>
      </w:r>
      <w:r w:rsidR="008C17FF">
        <w:rPr>
          <w:rFonts w:ascii="Arial" w:hAnsi="Arial" w:cs="Arial"/>
          <w:lang w:val="ru-RU"/>
        </w:rPr>
        <w:t>А</w:t>
      </w:r>
      <w:r w:rsidRPr="00105B3A">
        <w:rPr>
          <w:rFonts w:ascii="Arial" w:hAnsi="Arial" w:cs="Arial"/>
        </w:rPr>
        <w:t xml:space="preserve">гентства по трудоустройству </w:t>
      </w:r>
      <w:hyperlink r:id="rId12" w:history="1">
        <w:r w:rsidR="00E46A6B" w:rsidRPr="00AC28E5">
          <w:rPr>
            <w:rStyle w:val="Hyperlink"/>
            <w:rFonts w:ascii="Arial" w:hAnsi="Arial" w:cs="Arial"/>
          </w:rPr>
          <w:t xml:space="preserve">https://www.arbeitsagentur.de/ukraine </w:t>
        </w:r>
      </w:hyperlink>
      <w:r w:rsidR="00E46A6B">
        <w:rPr>
          <w:rFonts w:ascii="Arial" w:hAnsi="Arial" w:cs="Arial"/>
        </w:rPr>
        <w:t>вы найдете дополнительную информацию о заполнении форм.</w:t>
      </w:r>
    </w:p>
    <w:p w14:paraId="2CBF62D3" w14:textId="3074CA29" w:rsidR="00105B3A" w:rsidRDefault="00105B3A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105B3A">
        <w:rPr>
          <w:rFonts w:ascii="Arial" w:hAnsi="Arial" w:cs="Arial"/>
        </w:rPr>
        <w:t xml:space="preserve">Консультационные центры по миграции также могут оказать вам поддержку: </w:t>
      </w:r>
      <w:hyperlink r:id="rId13" w:history="1">
        <w:r w:rsidR="00E46A6B" w:rsidRPr="00AC28E5">
          <w:rPr>
            <w:rStyle w:val="Hyperlink"/>
            <w:rFonts w:ascii="Arial" w:hAnsi="Arial" w:cs="Arial"/>
          </w:rPr>
          <w:t xml:space="preserve">https://bamf-navi.bamf.de/de/Themen/Migrationsberatung/ </w:t>
        </w:r>
      </w:hyperlink>
      <w:r w:rsidR="00E46A6B">
        <w:rPr>
          <w:rFonts w:ascii="Arial" w:hAnsi="Arial" w:cs="Arial"/>
        </w:rPr>
        <w:t>.</w:t>
      </w:r>
    </w:p>
    <w:p w14:paraId="1D765750" w14:textId="77777777" w:rsidR="00105B3A" w:rsidRPr="00506893" w:rsidRDefault="00105B3A" w:rsidP="008D34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sectPr w:rsidR="00105B3A" w:rsidRPr="00506893" w:rsidSect="008C17FF">
      <w:headerReference w:type="default" r:id="rId14"/>
      <w:headerReference w:type="first" r:id="rId15"/>
      <w:pgSz w:w="11906" w:h="16838"/>
      <w:pgMar w:top="361" w:right="1417" w:bottom="69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E44D" w14:textId="77777777" w:rsidR="00D718DF" w:rsidRDefault="00D718DF" w:rsidP="00D970D4">
      <w:pPr>
        <w:spacing w:after="0" w:line="240" w:lineRule="auto"/>
      </w:pPr>
      <w:r>
        <w:separator/>
      </w:r>
    </w:p>
  </w:endnote>
  <w:endnote w:type="continuationSeparator" w:id="0">
    <w:p w14:paraId="6D7B5BB9" w14:textId="77777777" w:rsidR="00D718DF" w:rsidRDefault="00D718DF" w:rsidP="00D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41A5" w14:textId="77777777" w:rsidR="00D718DF" w:rsidRDefault="00D718DF" w:rsidP="00D970D4">
      <w:pPr>
        <w:spacing w:after="0" w:line="240" w:lineRule="auto"/>
      </w:pPr>
      <w:r>
        <w:separator/>
      </w:r>
    </w:p>
  </w:footnote>
  <w:footnote w:type="continuationSeparator" w:id="0">
    <w:p w14:paraId="6AC498B3" w14:textId="77777777" w:rsidR="00D718DF" w:rsidRDefault="00D718DF" w:rsidP="00D9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93AF" w14:textId="77777777" w:rsidR="00F21A8D" w:rsidRDefault="00F21A8D" w:rsidP="00506893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5132" w14:textId="77777777" w:rsidR="008C17FF" w:rsidRPr="008C17FF" w:rsidRDefault="008C17FF" w:rsidP="008C17FF">
    <w:pPr>
      <w:pStyle w:val="Kopfzeile"/>
      <w:rPr>
        <w:u w:val="single"/>
        <w:lang w:val="ru-RU"/>
      </w:rPr>
    </w:pPr>
    <w:r w:rsidRPr="008C17FF">
      <w:rPr>
        <w:u w:val="single"/>
        <w:lang w:val="ru-RU"/>
      </w:rPr>
      <w:t>23.05.2022</w:t>
    </w:r>
  </w:p>
  <w:p w14:paraId="19B3AE24" w14:textId="09C8F42A" w:rsidR="00F21A8D" w:rsidRPr="00506893" w:rsidRDefault="00F21A8D" w:rsidP="008C17FF">
    <w:pPr>
      <w:spacing w:after="120"/>
      <w:jc w:val="right"/>
      <w:rPr>
        <w:rFonts w:ascii="Arial" w:hAnsi="Arial" w:cs="Arial"/>
        <w:u w:val="single"/>
      </w:rPr>
    </w:pPr>
    <w:r>
      <w:rPr>
        <w:noProof/>
        <w:lang w:val="de-DE" w:eastAsia="de-DE"/>
      </w:rPr>
      <w:drawing>
        <wp:inline distT="0" distB="0" distL="0" distR="0" wp14:anchorId="363F845B" wp14:editId="3DC57A44">
          <wp:extent cx="2107044" cy="991742"/>
          <wp:effectExtent l="0" t="0" r="762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_MODERNDENKEN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16" cy="100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F2D72" w14:textId="77777777" w:rsidR="008C17FF" w:rsidRDefault="008C1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C"/>
    <w:rsid w:val="0007547A"/>
    <w:rsid w:val="000B4F34"/>
    <w:rsid w:val="000B7823"/>
    <w:rsid w:val="00105B3A"/>
    <w:rsid w:val="00131664"/>
    <w:rsid w:val="00157DA1"/>
    <w:rsid w:val="0019060F"/>
    <w:rsid w:val="00244D11"/>
    <w:rsid w:val="00247861"/>
    <w:rsid w:val="00247AEA"/>
    <w:rsid w:val="002C3925"/>
    <w:rsid w:val="002E34EA"/>
    <w:rsid w:val="002E7EE8"/>
    <w:rsid w:val="002F2181"/>
    <w:rsid w:val="003133DB"/>
    <w:rsid w:val="0035285C"/>
    <w:rsid w:val="003C2338"/>
    <w:rsid w:val="003D39EC"/>
    <w:rsid w:val="003D6CD2"/>
    <w:rsid w:val="00417DC2"/>
    <w:rsid w:val="00443C62"/>
    <w:rsid w:val="004B0322"/>
    <w:rsid w:val="004C02DA"/>
    <w:rsid w:val="00506893"/>
    <w:rsid w:val="00514AA3"/>
    <w:rsid w:val="00516063"/>
    <w:rsid w:val="00544330"/>
    <w:rsid w:val="00560195"/>
    <w:rsid w:val="005B5500"/>
    <w:rsid w:val="005C793D"/>
    <w:rsid w:val="005D7544"/>
    <w:rsid w:val="00715BE0"/>
    <w:rsid w:val="007369FB"/>
    <w:rsid w:val="00784DAA"/>
    <w:rsid w:val="007C51DD"/>
    <w:rsid w:val="00870F78"/>
    <w:rsid w:val="008822AA"/>
    <w:rsid w:val="008C17FF"/>
    <w:rsid w:val="008D34CF"/>
    <w:rsid w:val="008D67C3"/>
    <w:rsid w:val="008F2FE8"/>
    <w:rsid w:val="00940B82"/>
    <w:rsid w:val="009975E0"/>
    <w:rsid w:val="009E31F9"/>
    <w:rsid w:val="00A008DF"/>
    <w:rsid w:val="00A140BD"/>
    <w:rsid w:val="00A1551B"/>
    <w:rsid w:val="00A5609C"/>
    <w:rsid w:val="00B24E8A"/>
    <w:rsid w:val="00B46C17"/>
    <w:rsid w:val="00B61597"/>
    <w:rsid w:val="00B809FF"/>
    <w:rsid w:val="00BF28F0"/>
    <w:rsid w:val="00C0794F"/>
    <w:rsid w:val="00C40937"/>
    <w:rsid w:val="00CE2C2F"/>
    <w:rsid w:val="00D05483"/>
    <w:rsid w:val="00D718DF"/>
    <w:rsid w:val="00D831A5"/>
    <w:rsid w:val="00D970D4"/>
    <w:rsid w:val="00DA7E79"/>
    <w:rsid w:val="00DE6D0C"/>
    <w:rsid w:val="00E27999"/>
    <w:rsid w:val="00E42540"/>
    <w:rsid w:val="00E4675B"/>
    <w:rsid w:val="00E46A6B"/>
    <w:rsid w:val="00F21A8D"/>
    <w:rsid w:val="00FC00A5"/>
    <w:rsid w:val="00F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B3CB"/>
  <w15:chartTrackingRefBased/>
  <w15:docId w15:val="{B3BA0C77-E651-4963-9B00-541EF86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2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1A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0D4"/>
  </w:style>
  <w:style w:type="paragraph" w:styleId="Fuzeile">
    <w:name w:val="footer"/>
    <w:basedOn w:val="Standard"/>
    <w:link w:val="FuzeileZchn"/>
    <w:uiPriority w:val="99"/>
    <w:unhideWhenUsed/>
    <w:rsid w:val="00D9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0D4"/>
  </w:style>
  <w:style w:type="character" w:customStyle="1" w:styleId="berschrift1Zchn">
    <w:name w:val="Überschrift 1 Zchn"/>
    <w:basedOn w:val="Absatz-Standardschriftart"/>
    <w:link w:val="berschrift1"/>
    <w:uiPriority w:val="9"/>
    <w:rsid w:val="008F2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40B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0B82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2181"/>
    <w:pPr>
      <w:outlineLvl w:val="9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4D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4D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4D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4D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4D1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zst.de/SharedDocs/Kurzmeldungen/DE/2022_Kurzmeldungen/20220502_hinweis_gefluechtete_ukraine.html" TargetMode="External"/><Relationship Id="rId13" Type="http://schemas.openxmlformats.org/officeDocument/2006/relationships/hyperlink" Target="https://bamf-navi.bamf.de/de/Themen/Migrationsberat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esgesundheitsministerium.de/themen/krankenversicherung/online-ratgeber-krankenversicherung/krankenversicherung.html" TargetMode="External"/><Relationship Id="rId12" Type="http://schemas.openxmlformats.org/officeDocument/2006/relationships/hyperlink" Target="https://www.arbeitsagentur.de/ukra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beitsagentur.de/familie-und-kinder/downloads-kindergeld-kinderzuschl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rbeitsagentur.de/familie-und-kinder/ukraine-kinderg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braucherzentrale.de/wissen/vertraege-reklamation/kundenrechte/neu-in-deutschland-was-fluechtlinge-aus-der-ukraine-beachten-sollten-71305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AEA1-CB1C-4800-9A25-23F78E04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Sebastian</dc:creator>
  <cp:keywords/>
  <dc:description/>
  <cp:lastModifiedBy>Aida Alymbaeva</cp:lastModifiedBy>
  <cp:revision>4</cp:revision>
  <cp:lastPrinted>2022-05-18T11:55:00Z</cp:lastPrinted>
  <dcterms:created xsi:type="dcterms:W3CDTF">2022-06-01T12:59:00Z</dcterms:created>
  <dcterms:modified xsi:type="dcterms:W3CDTF">2022-06-01T13:00:00Z</dcterms:modified>
</cp:coreProperties>
</file>